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071" w:rsidRPr="00AB3F21" w:rsidRDefault="00843071" w:rsidP="00843071">
      <w:pPr>
        <w:pStyle w:val="Default"/>
      </w:pPr>
    </w:p>
    <w:p w:rsidR="00843071" w:rsidRDefault="00843071" w:rsidP="00843071">
      <w:pPr>
        <w:pStyle w:val="Default"/>
        <w:jc w:val="center"/>
        <w:rPr>
          <w:b/>
          <w:bCs/>
        </w:rPr>
      </w:pPr>
      <w:r w:rsidRPr="00AB3F21">
        <w:rPr>
          <w:b/>
          <w:bCs/>
        </w:rPr>
        <w:t>MERSİN İL UMUMİ HIFZISSIHHA KURULU KARARI</w:t>
      </w:r>
    </w:p>
    <w:p w:rsidR="00FA3DE0" w:rsidRPr="00AB3F21" w:rsidRDefault="00FA3DE0" w:rsidP="00843071">
      <w:pPr>
        <w:pStyle w:val="Default"/>
        <w:jc w:val="center"/>
        <w:rPr>
          <w:b/>
          <w:bCs/>
        </w:rPr>
      </w:pPr>
    </w:p>
    <w:p w:rsidR="00843071" w:rsidRPr="007B1D0D" w:rsidRDefault="00843071" w:rsidP="00843071">
      <w:pPr>
        <w:pStyle w:val="Default"/>
        <w:jc w:val="center"/>
        <w:rPr>
          <w:rFonts w:asciiTheme="minorHAnsi" w:hAnsiTheme="minorHAnsi" w:cstheme="minorHAnsi"/>
        </w:rPr>
      </w:pPr>
    </w:p>
    <w:p w:rsidR="00843071" w:rsidRPr="007B1D0D" w:rsidRDefault="00843071" w:rsidP="00843071">
      <w:pPr>
        <w:pStyle w:val="Default"/>
        <w:rPr>
          <w:rFonts w:asciiTheme="minorHAnsi" w:hAnsiTheme="minorHAnsi" w:cstheme="minorHAnsi"/>
        </w:rPr>
      </w:pPr>
      <w:r w:rsidRPr="007B1D0D">
        <w:rPr>
          <w:rFonts w:asciiTheme="minorHAnsi" w:hAnsiTheme="minorHAnsi" w:cstheme="minorHAnsi"/>
          <w:b/>
          <w:bCs/>
        </w:rPr>
        <w:t xml:space="preserve">KARAR </w:t>
      </w:r>
      <w:proofErr w:type="gramStart"/>
      <w:r w:rsidRPr="007B1D0D">
        <w:rPr>
          <w:rFonts w:asciiTheme="minorHAnsi" w:hAnsiTheme="minorHAnsi" w:cstheme="minorHAnsi"/>
          <w:b/>
          <w:bCs/>
        </w:rPr>
        <w:t xml:space="preserve">TARİHİ : </w:t>
      </w:r>
      <w:r w:rsidR="007B1D0D" w:rsidRPr="007B1D0D">
        <w:rPr>
          <w:rFonts w:asciiTheme="minorHAnsi" w:hAnsiTheme="minorHAnsi" w:cstheme="minorHAnsi"/>
          <w:b/>
        </w:rPr>
        <w:t>28</w:t>
      </w:r>
      <w:proofErr w:type="gramEnd"/>
      <w:r w:rsidR="007B1D0D" w:rsidRPr="007B1D0D">
        <w:rPr>
          <w:rFonts w:asciiTheme="minorHAnsi" w:hAnsiTheme="minorHAnsi" w:cstheme="minorHAnsi"/>
          <w:b/>
        </w:rPr>
        <w:t>/10</w:t>
      </w:r>
      <w:r w:rsidR="008D5362" w:rsidRPr="007B1D0D">
        <w:rPr>
          <w:rFonts w:asciiTheme="minorHAnsi" w:hAnsiTheme="minorHAnsi" w:cstheme="minorHAnsi"/>
          <w:b/>
        </w:rPr>
        <w:t>/2021</w:t>
      </w:r>
    </w:p>
    <w:p w:rsidR="008F348F" w:rsidRDefault="00843071" w:rsidP="00843071">
      <w:pPr>
        <w:rPr>
          <w:rFonts w:cstheme="minorHAnsi"/>
          <w:b/>
          <w:sz w:val="24"/>
          <w:szCs w:val="24"/>
        </w:rPr>
      </w:pPr>
      <w:r w:rsidRPr="007B1D0D">
        <w:rPr>
          <w:rFonts w:cstheme="minorHAnsi"/>
          <w:b/>
          <w:bCs/>
          <w:sz w:val="24"/>
          <w:szCs w:val="24"/>
        </w:rPr>
        <w:t xml:space="preserve">KARAR </w:t>
      </w:r>
      <w:proofErr w:type="gramStart"/>
      <w:r w:rsidRPr="007B1D0D">
        <w:rPr>
          <w:rFonts w:cstheme="minorHAnsi"/>
          <w:b/>
          <w:bCs/>
          <w:sz w:val="24"/>
          <w:szCs w:val="24"/>
        </w:rPr>
        <w:t>NO</w:t>
      </w:r>
      <w:r w:rsidR="008D5362" w:rsidRPr="007B1D0D">
        <w:rPr>
          <w:rFonts w:cstheme="minorHAnsi"/>
          <w:b/>
          <w:bCs/>
          <w:sz w:val="24"/>
          <w:szCs w:val="24"/>
        </w:rPr>
        <w:t xml:space="preserve">       </w:t>
      </w:r>
      <w:r w:rsidRPr="007B1D0D">
        <w:rPr>
          <w:rFonts w:cstheme="minorHAnsi"/>
          <w:b/>
          <w:bCs/>
          <w:sz w:val="24"/>
          <w:szCs w:val="24"/>
        </w:rPr>
        <w:t xml:space="preserve"> : </w:t>
      </w:r>
      <w:r w:rsidR="008D5362" w:rsidRPr="007B1D0D">
        <w:rPr>
          <w:rFonts w:cstheme="minorHAnsi"/>
          <w:b/>
          <w:sz w:val="24"/>
          <w:szCs w:val="24"/>
        </w:rPr>
        <w:t>2021</w:t>
      </w:r>
      <w:proofErr w:type="gramEnd"/>
      <w:r w:rsidR="008D5362" w:rsidRPr="007B1D0D">
        <w:rPr>
          <w:rFonts w:cstheme="minorHAnsi"/>
          <w:b/>
          <w:sz w:val="24"/>
          <w:szCs w:val="24"/>
        </w:rPr>
        <w:t xml:space="preserve"> / 3</w:t>
      </w:r>
      <w:r w:rsidR="007B1D0D" w:rsidRPr="007B1D0D">
        <w:rPr>
          <w:rFonts w:cstheme="minorHAnsi"/>
          <w:b/>
          <w:sz w:val="24"/>
          <w:szCs w:val="24"/>
        </w:rPr>
        <w:t>8</w:t>
      </w:r>
    </w:p>
    <w:p w:rsidR="00FA3DE0" w:rsidRPr="007B1D0D" w:rsidRDefault="00FA3DE0" w:rsidP="00843071">
      <w:pPr>
        <w:rPr>
          <w:rFonts w:cstheme="minorHAnsi"/>
          <w:b/>
          <w:bCs/>
          <w:sz w:val="24"/>
          <w:szCs w:val="24"/>
        </w:rPr>
      </w:pPr>
    </w:p>
    <w:p w:rsidR="001E2B9D" w:rsidRPr="007B1D0D" w:rsidRDefault="00843071" w:rsidP="00CD326A">
      <w:pPr>
        <w:autoSpaceDE w:val="0"/>
        <w:autoSpaceDN w:val="0"/>
        <w:adjustRightInd w:val="0"/>
        <w:spacing w:after="0" w:line="240" w:lineRule="auto"/>
        <w:jc w:val="both"/>
        <w:rPr>
          <w:rFonts w:cstheme="minorHAnsi"/>
          <w:sz w:val="24"/>
          <w:szCs w:val="24"/>
        </w:rPr>
      </w:pPr>
      <w:r w:rsidRPr="007B1D0D">
        <w:rPr>
          <w:rFonts w:cstheme="minorHAnsi"/>
          <w:sz w:val="24"/>
          <w:szCs w:val="24"/>
        </w:rPr>
        <w:t xml:space="preserve"> </w:t>
      </w:r>
      <w:r w:rsidRPr="007B1D0D">
        <w:rPr>
          <w:rFonts w:cstheme="minorHAnsi"/>
          <w:sz w:val="24"/>
          <w:szCs w:val="24"/>
        </w:rPr>
        <w:tab/>
      </w:r>
      <w:r w:rsidR="00DC4FF0" w:rsidRPr="007B1D0D">
        <w:rPr>
          <w:rFonts w:cstheme="minorHAnsi"/>
          <w:sz w:val="24"/>
          <w:szCs w:val="24"/>
        </w:rPr>
        <w:t xml:space="preserve"> Mersin İl Umumi Hıfzıssıhha Kurulu, </w:t>
      </w:r>
      <w:r w:rsidR="007B1D0D" w:rsidRPr="007B1D0D">
        <w:rPr>
          <w:rFonts w:cstheme="minorHAnsi"/>
          <w:sz w:val="24"/>
          <w:szCs w:val="24"/>
        </w:rPr>
        <w:t>28/10</w:t>
      </w:r>
      <w:r w:rsidR="00DC4FF0" w:rsidRPr="007B1D0D">
        <w:rPr>
          <w:rFonts w:cstheme="minorHAnsi"/>
          <w:sz w:val="24"/>
          <w:szCs w:val="24"/>
        </w:rPr>
        <w:t>/2021 tarihinde Mersin Vali</w:t>
      </w:r>
      <w:r w:rsidR="001E2B9D" w:rsidRPr="007B1D0D">
        <w:rPr>
          <w:rFonts w:cstheme="minorHAnsi"/>
          <w:sz w:val="24"/>
          <w:szCs w:val="24"/>
        </w:rPr>
        <w:t xml:space="preserve"> Yardımcısı İbrahim KÜÇÜK</w:t>
      </w:r>
      <w:r w:rsidR="00873337" w:rsidRPr="007B1D0D">
        <w:rPr>
          <w:rFonts w:cstheme="minorHAnsi"/>
          <w:sz w:val="24"/>
          <w:szCs w:val="24"/>
        </w:rPr>
        <w:t xml:space="preserve"> başkanlığ</w:t>
      </w:r>
      <w:r w:rsidR="00DC4FF0" w:rsidRPr="007B1D0D">
        <w:rPr>
          <w:rFonts w:cstheme="minorHAnsi"/>
          <w:sz w:val="24"/>
          <w:szCs w:val="24"/>
        </w:rPr>
        <w:t xml:space="preserve">ında; İçişleri Bakanlığının </w:t>
      </w:r>
      <w:r w:rsidR="007B1D0D" w:rsidRPr="007B1D0D">
        <w:rPr>
          <w:rFonts w:cstheme="minorHAnsi"/>
          <w:sz w:val="24"/>
          <w:szCs w:val="24"/>
        </w:rPr>
        <w:t>28.10</w:t>
      </w:r>
      <w:r w:rsidR="00DC4FF0" w:rsidRPr="007B1D0D">
        <w:rPr>
          <w:rFonts w:cstheme="minorHAnsi"/>
          <w:sz w:val="24"/>
          <w:szCs w:val="24"/>
        </w:rPr>
        <w:t xml:space="preserve">.2021 tarihli ve </w:t>
      </w:r>
      <w:r w:rsidR="007B1D0D" w:rsidRPr="007B1D0D">
        <w:rPr>
          <w:rFonts w:cstheme="minorHAnsi"/>
          <w:sz w:val="24"/>
          <w:szCs w:val="24"/>
        </w:rPr>
        <w:t>17428</w:t>
      </w:r>
      <w:r w:rsidR="00DC4FF0" w:rsidRPr="007B1D0D">
        <w:rPr>
          <w:rFonts w:cstheme="minorHAnsi"/>
          <w:sz w:val="24"/>
          <w:szCs w:val="24"/>
        </w:rPr>
        <w:t xml:space="preserve"> sayılı </w:t>
      </w:r>
      <w:r w:rsidR="00DC4FF0" w:rsidRPr="007B1D0D">
        <w:rPr>
          <w:rFonts w:cstheme="minorHAnsi"/>
          <w:b/>
          <w:bCs/>
          <w:sz w:val="24"/>
          <w:szCs w:val="24"/>
        </w:rPr>
        <w:t>“</w:t>
      </w:r>
      <w:r w:rsidR="007B1D0D" w:rsidRPr="007B1D0D">
        <w:rPr>
          <w:rFonts w:cstheme="minorHAnsi"/>
          <w:b/>
          <w:sz w:val="24"/>
          <w:szCs w:val="24"/>
        </w:rPr>
        <w:t>Tiyatro ve Sinema Salonlarının Tam Kapasite ile Faaliyetlerine Devam Etmesi</w:t>
      </w:r>
      <w:r w:rsidR="00DC4FF0" w:rsidRPr="007B1D0D">
        <w:rPr>
          <w:rFonts w:cstheme="minorHAnsi"/>
          <w:b/>
          <w:bCs/>
          <w:sz w:val="24"/>
          <w:szCs w:val="24"/>
        </w:rPr>
        <w:t xml:space="preserve">” </w:t>
      </w:r>
      <w:r w:rsidR="00556D4A">
        <w:rPr>
          <w:rFonts w:cstheme="minorHAnsi"/>
          <w:sz w:val="24"/>
          <w:szCs w:val="24"/>
        </w:rPr>
        <w:t>konulu G</w:t>
      </w:r>
      <w:r w:rsidR="00DC4FF0" w:rsidRPr="007B1D0D">
        <w:rPr>
          <w:rFonts w:cstheme="minorHAnsi"/>
          <w:sz w:val="24"/>
          <w:szCs w:val="24"/>
        </w:rPr>
        <w:t>enelgesinin ilimizdeki uygulamasına yönelik ayrıntıları görüşmek üzere olağanüstü toplandı.</w:t>
      </w:r>
    </w:p>
    <w:p w:rsidR="00E57567" w:rsidRPr="00A743AD" w:rsidRDefault="00E57567" w:rsidP="00E57567">
      <w:pPr>
        <w:rPr>
          <w:sz w:val="24"/>
          <w:szCs w:val="24"/>
        </w:rPr>
      </w:pPr>
    </w:p>
    <w:p w:rsidR="00E57567" w:rsidRPr="00A743AD" w:rsidRDefault="00E57567" w:rsidP="00E57567">
      <w:pPr>
        <w:ind w:firstLine="708"/>
        <w:jc w:val="both"/>
        <w:rPr>
          <w:sz w:val="24"/>
          <w:szCs w:val="24"/>
        </w:rPr>
      </w:pPr>
      <w:proofErr w:type="spellStart"/>
      <w:proofErr w:type="gramStart"/>
      <w:r w:rsidRPr="00A743AD">
        <w:rPr>
          <w:sz w:val="24"/>
          <w:szCs w:val="24"/>
        </w:rPr>
        <w:t>Koronavirüs</w:t>
      </w:r>
      <w:proofErr w:type="spellEnd"/>
      <w:r w:rsidRPr="00A743AD">
        <w:rPr>
          <w:sz w:val="24"/>
          <w:szCs w:val="24"/>
        </w:rPr>
        <w:t xml:space="preserve"> salgınıyla mücadele sürecinde </w:t>
      </w:r>
      <w:r>
        <w:rPr>
          <w:sz w:val="24"/>
          <w:szCs w:val="24"/>
        </w:rPr>
        <w:t xml:space="preserve">İçişleri Bakanlığının </w:t>
      </w:r>
      <w:r w:rsidRPr="00A743AD">
        <w:rPr>
          <w:sz w:val="24"/>
          <w:szCs w:val="24"/>
        </w:rPr>
        <w:t xml:space="preserve">27.06.2021 tarih ve 10530 sayılı </w:t>
      </w:r>
      <w:r w:rsidR="004C5519">
        <w:rPr>
          <w:sz w:val="24"/>
          <w:szCs w:val="24"/>
        </w:rPr>
        <w:t>G</w:t>
      </w:r>
      <w:r>
        <w:rPr>
          <w:sz w:val="24"/>
          <w:szCs w:val="24"/>
        </w:rPr>
        <w:t>enelgesinde</w:t>
      </w:r>
      <w:r w:rsidRPr="00A743AD">
        <w:rPr>
          <w:sz w:val="24"/>
          <w:szCs w:val="24"/>
        </w:rPr>
        <w:t xml:space="preserve"> kademeli normalleşmenin son etabında uygulanacak usul ve esaslar belirlenmiş olup buna göre </w:t>
      </w:r>
      <w:r w:rsidRPr="00327BC1">
        <w:rPr>
          <w:b/>
          <w:sz w:val="24"/>
          <w:szCs w:val="24"/>
        </w:rPr>
        <w:t>sinema salonlarının</w:t>
      </w:r>
      <w:r w:rsidRPr="00A743AD">
        <w:rPr>
          <w:sz w:val="24"/>
          <w:szCs w:val="24"/>
        </w:rPr>
        <w:t xml:space="preserve"> Sağlık Bakanlığı </w:t>
      </w:r>
      <w:r w:rsidRPr="00327BC1">
        <w:rPr>
          <w:b/>
          <w:sz w:val="24"/>
          <w:szCs w:val="24"/>
        </w:rPr>
        <w:t>Salgın Yönetimi ve Çalışma Rehberinde</w:t>
      </w:r>
      <w:r w:rsidRPr="00A743AD">
        <w:rPr>
          <w:sz w:val="24"/>
          <w:szCs w:val="24"/>
        </w:rPr>
        <w:t xml:space="preserve"> belirlenmiş tedbirler ile temizlik, maske ve mesafe kurallarına uyulmak kaydıyla </w:t>
      </w:r>
      <w:r w:rsidRPr="00327BC1">
        <w:rPr>
          <w:b/>
          <w:sz w:val="24"/>
          <w:szCs w:val="24"/>
        </w:rPr>
        <w:t>1 Temmuz 2021</w:t>
      </w:r>
      <w:r w:rsidRPr="00A743AD">
        <w:rPr>
          <w:sz w:val="24"/>
          <w:szCs w:val="24"/>
        </w:rPr>
        <w:t xml:space="preserve"> tarihinden</w:t>
      </w:r>
      <w:r w:rsidR="00FB1B26">
        <w:rPr>
          <w:sz w:val="24"/>
          <w:szCs w:val="24"/>
        </w:rPr>
        <w:t xml:space="preserve"> itibaren</w:t>
      </w:r>
      <w:r w:rsidRPr="00A743AD">
        <w:rPr>
          <w:sz w:val="24"/>
          <w:szCs w:val="24"/>
        </w:rPr>
        <w:t xml:space="preserve"> faaliyet gösterebilecekleri belirtilmiştir.</w:t>
      </w:r>
      <w:proofErr w:type="gramEnd"/>
    </w:p>
    <w:p w:rsidR="00E57567" w:rsidRPr="00A743AD" w:rsidRDefault="008D6995" w:rsidP="00E57567">
      <w:pPr>
        <w:ind w:firstLine="708"/>
        <w:jc w:val="both"/>
        <w:rPr>
          <w:sz w:val="24"/>
          <w:szCs w:val="24"/>
        </w:rPr>
      </w:pPr>
      <w:proofErr w:type="gramStart"/>
      <w:r>
        <w:rPr>
          <w:sz w:val="24"/>
          <w:szCs w:val="24"/>
        </w:rPr>
        <w:t xml:space="preserve">İçişleri Bakanlığının </w:t>
      </w:r>
      <w:r w:rsidR="004C5519" w:rsidRPr="00A743AD">
        <w:rPr>
          <w:sz w:val="24"/>
          <w:szCs w:val="24"/>
        </w:rPr>
        <w:t xml:space="preserve">20.08.2021 tarih ve 13441 sayılı </w:t>
      </w:r>
      <w:r w:rsidR="004C5519">
        <w:rPr>
          <w:sz w:val="24"/>
          <w:szCs w:val="24"/>
        </w:rPr>
        <w:t>G</w:t>
      </w:r>
      <w:r w:rsidR="007E1B02">
        <w:rPr>
          <w:sz w:val="24"/>
          <w:szCs w:val="24"/>
        </w:rPr>
        <w:t>enelgesi ile ise</w:t>
      </w:r>
      <w:r w:rsidR="00E57567" w:rsidRPr="00A743AD">
        <w:rPr>
          <w:sz w:val="24"/>
          <w:szCs w:val="24"/>
        </w:rPr>
        <w:t xml:space="preserve"> aralarında </w:t>
      </w:r>
      <w:r w:rsidR="00E57567" w:rsidRPr="00327BC1">
        <w:rPr>
          <w:b/>
          <w:sz w:val="24"/>
          <w:szCs w:val="24"/>
        </w:rPr>
        <w:t>tiyatro ve sinema salonlarının</w:t>
      </w:r>
      <w:r w:rsidR="00E57567" w:rsidRPr="00A743AD">
        <w:rPr>
          <w:sz w:val="24"/>
          <w:szCs w:val="24"/>
        </w:rPr>
        <w:t xml:space="preserve"> da olduğu bazı yerlere girişlerde aşılı ya da geçirilmiş hastalık konumunda (Covid</w:t>
      </w:r>
      <w:r w:rsidR="00025FBE">
        <w:rPr>
          <w:sz w:val="24"/>
          <w:szCs w:val="24"/>
        </w:rPr>
        <w:t>-</w:t>
      </w:r>
      <w:r w:rsidR="00E57567" w:rsidRPr="00A743AD">
        <w:rPr>
          <w:sz w:val="24"/>
          <w:szCs w:val="24"/>
        </w:rPr>
        <w:t xml:space="preserve">19 hastalığı sonrası bilimsel olarak bağışık kabul edilen süreye göre) olmayan kişiler için </w:t>
      </w:r>
      <w:r w:rsidR="00E57567" w:rsidRPr="00327BC1">
        <w:rPr>
          <w:b/>
          <w:sz w:val="24"/>
          <w:szCs w:val="24"/>
        </w:rPr>
        <w:t>6 Eylül 2021 Pazartesi</w:t>
      </w:r>
      <w:r w:rsidR="00E57567" w:rsidRPr="00A743AD">
        <w:rPr>
          <w:sz w:val="24"/>
          <w:szCs w:val="24"/>
        </w:rPr>
        <w:t xml:space="preserve"> gününden itibaren </w:t>
      </w:r>
      <w:r w:rsidR="00E57567" w:rsidRPr="00327BC1">
        <w:rPr>
          <w:b/>
          <w:sz w:val="24"/>
          <w:szCs w:val="24"/>
        </w:rPr>
        <w:t>negatif sonuçlu PCR testi</w:t>
      </w:r>
      <w:r w:rsidR="00E57567" w:rsidRPr="00A743AD">
        <w:rPr>
          <w:sz w:val="24"/>
          <w:szCs w:val="24"/>
        </w:rPr>
        <w:t xml:space="preserve"> zorunluluğu getirilmesi ve bu durumun işletmeciler tarafından tiyatro ve sinema salonlarına girişte HES kodu üzerinden kontrol edilerek hastalığı geçirmemiş veya aşılı değil veya negatif PCR testi bulunmayan kişilerin tiyatro ve sinema salonlarına kabul edilmemesi düzenlenmiştir.</w:t>
      </w:r>
      <w:proofErr w:type="gramEnd"/>
    </w:p>
    <w:p w:rsidR="00E57567" w:rsidRPr="00A743AD" w:rsidRDefault="002367DE" w:rsidP="00E57567">
      <w:pPr>
        <w:ind w:firstLine="708"/>
        <w:jc w:val="both"/>
        <w:rPr>
          <w:sz w:val="24"/>
          <w:szCs w:val="24"/>
        </w:rPr>
      </w:pPr>
      <w:r w:rsidRPr="00A743AD">
        <w:rPr>
          <w:sz w:val="24"/>
          <w:szCs w:val="24"/>
        </w:rPr>
        <w:t>Sağlık Bakanlığı Salgın Yönetimi ve Ça</w:t>
      </w:r>
      <w:r>
        <w:rPr>
          <w:sz w:val="24"/>
          <w:szCs w:val="24"/>
        </w:rPr>
        <w:t>lışma Rehberinde,</w:t>
      </w:r>
      <w:r w:rsidRPr="00A743AD">
        <w:rPr>
          <w:sz w:val="24"/>
          <w:szCs w:val="24"/>
        </w:rPr>
        <w:t xml:space="preserve"> </w:t>
      </w:r>
      <w:r>
        <w:rPr>
          <w:sz w:val="24"/>
          <w:szCs w:val="24"/>
        </w:rPr>
        <w:t>s</w:t>
      </w:r>
      <w:r w:rsidR="00E57567" w:rsidRPr="00A743AD">
        <w:rPr>
          <w:sz w:val="24"/>
          <w:szCs w:val="24"/>
        </w:rPr>
        <w:t xml:space="preserve">inema salonları ve tiyatrolar için </w:t>
      </w:r>
      <w:r w:rsidRPr="00A743AD">
        <w:rPr>
          <w:sz w:val="24"/>
          <w:szCs w:val="24"/>
        </w:rPr>
        <w:t>getirilmiş olan bir dolu bir boş koltuk uygula</w:t>
      </w:r>
      <w:r>
        <w:rPr>
          <w:sz w:val="24"/>
          <w:szCs w:val="24"/>
        </w:rPr>
        <w:t>masının kaldırılması da dikkate alınarak ilimiz genelinde</w:t>
      </w:r>
      <w:r w:rsidR="00E57567" w:rsidRPr="00A743AD">
        <w:rPr>
          <w:sz w:val="24"/>
          <w:szCs w:val="24"/>
        </w:rPr>
        <w:t>;</w:t>
      </w:r>
    </w:p>
    <w:p w:rsidR="00E57567" w:rsidRPr="00A743AD" w:rsidRDefault="00E57567" w:rsidP="00E57567">
      <w:pPr>
        <w:ind w:firstLine="708"/>
        <w:jc w:val="both"/>
        <w:rPr>
          <w:sz w:val="24"/>
          <w:szCs w:val="24"/>
        </w:rPr>
      </w:pPr>
      <w:r w:rsidRPr="00A743AD">
        <w:rPr>
          <w:sz w:val="24"/>
          <w:szCs w:val="24"/>
        </w:rPr>
        <w:t>1. Sinema salonları ve tiyatrolar için Salgın Yönetimi ve Çalışma Rehberinde yer verilen mesafe koşulları dışında herhangi bir kapasite sınırlamasına gidilmemesi,</w:t>
      </w:r>
    </w:p>
    <w:p w:rsidR="00E57567" w:rsidRDefault="002367DE" w:rsidP="002367DE">
      <w:pPr>
        <w:ind w:firstLine="708"/>
        <w:jc w:val="both"/>
        <w:rPr>
          <w:sz w:val="24"/>
          <w:szCs w:val="24"/>
        </w:rPr>
      </w:pPr>
      <w:r>
        <w:rPr>
          <w:sz w:val="24"/>
          <w:szCs w:val="24"/>
        </w:rPr>
        <w:t>2</w:t>
      </w:r>
      <w:r w:rsidR="00E57567" w:rsidRPr="00A743AD">
        <w:rPr>
          <w:sz w:val="24"/>
          <w:szCs w:val="24"/>
        </w:rPr>
        <w:t xml:space="preserve">. Sağlık Bakanlığınca belirlenen bilimsel verilere göre hastalığı geçirmemiş veya aşılı olmayan durumunda </w:t>
      </w:r>
      <w:r w:rsidR="007A2C99">
        <w:rPr>
          <w:sz w:val="24"/>
          <w:szCs w:val="24"/>
        </w:rPr>
        <w:t>bulunan</w:t>
      </w:r>
      <w:r w:rsidR="00E57567" w:rsidRPr="00A743AD">
        <w:rPr>
          <w:sz w:val="24"/>
          <w:szCs w:val="24"/>
        </w:rPr>
        <w:t xml:space="preserve"> kişilerin tiyatro ve sinema salonlarına girişlerinde negatif PCR testi ibraz etmeleri, aksi halde girişlerine izin verilmemesi uygulamasının aynı şekilde sürdürülmesi,</w:t>
      </w:r>
    </w:p>
    <w:p w:rsidR="00CB10DD" w:rsidRDefault="009104C9" w:rsidP="00CB10DD">
      <w:pPr>
        <w:autoSpaceDE w:val="0"/>
        <w:autoSpaceDN w:val="0"/>
        <w:adjustRightInd w:val="0"/>
        <w:spacing w:after="0" w:line="240" w:lineRule="auto"/>
        <w:ind w:firstLine="708"/>
        <w:jc w:val="both"/>
        <w:rPr>
          <w:sz w:val="24"/>
          <w:szCs w:val="24"/>
        </w:rPr>
      </w:pPr>
      <w:r w:rsidRPr="00AB3F21">
        <w:rPr>
          <w:sz w:val="24"/>
          <w:szCs w:val="24"/>
        </w:rPr>
        <w:t xml:space="preserve">Kaymakamlıklar ve ilgili diğer </w:t>
      </w:r>
      <w:r w:rsidR="004C5519">
        <w:rPr>
          <w:sz w:val="24"/>
          <w:szCs w:val="24"/>
        </w:rPr>
        <w:t xml:space="preserve">tüm </w:t>
      </w:r>
      <w:r w:rsidRPr="00AB3F21">
        <w:rPr>
          <w:sz w:val="24"/>
          <w:szCs w:val="24"/>
        </w:rPr>
        <w:t>kurum ve kuruluşlarca konu hakkında gerekli hassasiyetin gösterilerek uygulamanın</w:t>
      </w:r>
      <w:r>
        <w:rPr>
          <w:sz w:val="24"/>
          <w:szCs w:val="24"/>
        </w:rPr>
        <w:t xml:space="preserve"> </w:t>
      </w:r>
      <w:r w:rsidRPr="00AB3F21">
        <w:rPr>
          <w:sz w:val="24"/>
          <w:szCs w:val="24"/>
        </w:rPr>
        <w:t>belirtilen çerçevede eksiksiz bir şekilde yerine getirilmesinin sağlanması, uygulamada herhangi bir aksaklığa meydan verilmemesi ve mağduriyete neden olunmaması hususu;</w:t>
      </w:r>
    </w:p>
    <w:p w:rsidR="00843071" w:rsidRPr="00AB3F21" w:rsidRDefault="00FA0F27" w:rsidP="00CB10DD">
      <w:pPr>
        <w:autoSpaceDE w:val="0"/>
        <w:autoSpaceDN w:val="0"/>
        <w:adjustRightInd w:val="0"/>
        <w:spacing w:after="0" w:line="240" w:lineRule="auto"/>
        <w:ind w:firstLine="708"/>
        <w:jc w:val="both"/>
        <w:rPr>
          <w:sz w:val="24"/>
          <w:szCs w:val="24"/>
        </w:rPr>
      </w:pPr>
      <w:r w:rsidRPr="00AB3F21">
        <w:rPr>
          <w:rFonts w:cstheme="minorHAnsi"/>
          <w:sz w:val="24"/>
          <w:szCs w:val="24"/>
        </w:rPr>
        <w:t>İl Umumi Hıfzıssıhha Kurulu üyelerinin oy birliğiyle kabul edilmiştir.</w:t>
      </w:r>
    </w:p>
    <w:p w:rsidR="008D1F05" w:rsidRPr="00AB3F21" w:rsidRDefault="008D1F05" w:rsidP="006A6C2C">
      <w:pPr>
        <w:autoSpaceDE w:val="0"/>
        <w:autoSpaceDN w:val="0"/>
        <w:adjustRightInd w:val="0"/>
        <w:spacing w:after="0" w:line="240" w:lineRule="auto"/>
        <w:ind w:firstLine="708"/>
        <w:jc w:val="both"/>
        <w:rPr>
          <w:sz w:val="24"/>
          <w:szCs w:val="24"/>
        </w:rPr>
      </w:pPr>
      <w:bookmarkStart w:id="0" w:name="_GoBack"/>
      <w:bookmarkEnd w:id="0"/>
    </w:p>
    <w:sectPr w:rsidR="008D1F05" w:rsidRPr="00AB3F21" w:rsidSect="006A6C2C">
      <w:pgSz w:w="11906" w:h="16838"/>
      <w:pgMar w:top="56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4675D"/>
    <w:multiLevelType w:val="hybridMultilevel"/>
    <w:tmpl w:val="5DC236A0"/>
    <w:lvl w:ilvl="0" w:tplc="E6C237B6">
      <w:start w:val="1"/>
      <w:numFmt w:val="decimal"/>
      <w:lvlText w:val="%1."/>
      <w:lvlJc w:val="left"/>
      <w:pPr>
        <w:ind w:left="1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B4C6BD3C">
      <w:start w:val="1"/>
      <w:numFmt w:val="lowerLetter"/>
      <w:lvlText w:val="%2"/>
      <w:lvlJc w:val="left"/>
      <w:pPr>
        <w:ind w:left="151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41B677D8">
      <w:start w:val="1"/>
      <w:numFmt w:val="lowerRoman"/>
      <w:lvlText w:val="%3"/>
      <w:lvlJc w:val="left"/>
      <w:pPr>
        <w:ind w:left="223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F5346C50">
      <w:start w:val="1"/>
      <w:numFmt w:val="decimal"/>
      <w:lvlText w:val="%4"/>
      <w:lvlJc w:val="left"/>
      <w:pPr>
        <w:ind w:left="295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C3AC34CA">
      <w:start w:val="1"/>
      <w:numFmt w:val="lowerLetter"/>
      <w:lvlText w:val="%5"/>
      <w:lvlJc w:val="left"/>
      <w:pPr>
        <w:ind w:left="367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9F867E0C">
      <w:start w:val="1"/>
      <w:numFmt w:val="lowerRoman"/>
      <w:lvlText w:val="%6"/>
      <w:lvlJc w:val="left"/>
      <w:pPr>
        <w:ind w:left="439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3050D11C">
      <w:start w:val="1"/>
      <w:numFmt w:val="decimal"/>
      <w:lvlText w:val="%7"/>
      <w:lvlJc w:val="left"/>
      <w:pPr>
        <w:ind w:left="511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9C1EB2C0">
      <w:start w:val="1"/>
      <w:numFmt w:val="lowerLetter"/>
      <w:lvlText w:val="%8"/>
      <w:lvlJc w:val="left"/>
      <w:pPr>
        <w:ind w:left="583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01C893CC">
      <w:start w:val="1"/>
      <w:numFmt w:val="lowerRoman"/>
      <w:lvlText w:val="%9"/>
      <w:lvlJc w:val="left"/>
      <w:pPr>
        <w:ind w:left="655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71"/>
    <w:rsid w:val="00025FBE"/>
    <w:rsid w:val="000F3F44"/>
    <w:rsid w:val="00131092"/>
    <w:rsid w:val="001E2B9D"/>
    <w:rsid w:val="00227C4D"/>
    <w:rsid w:val="002367DE"/>
    <w:rsid w:val="002A1F54"/>
    <w:rsid w:val="00364FEC"/>
    <w:rsid w:val="004C5519"/>
    <w:rsid w:val="00556D4A"/>
    <w:rsid w:val="006A6C2C"/>
    <w:rsid w:val="007233A8"/>
    <w:rsid w:val="007A2C99"/>
    <w:rsid w:val="007B1D0D"/>
    <w:rsid w:val="007E1B02"/>
    <w:rsid w:val="00843071"/>
    <w:rsid w:val="00873337"/>
    <w:rsid w:val="008D1F05"/>
    <w:rsid w:val="008D5362"/>
    <w:rsid w:val="008D6995"/>
    <w:rsid w:val="008F2104"/>
    <w:rsid w:val="008F348F"/>
    <w:rsid w:val="009104C9"/>
    <w:rsid w:val="00AB3F21"/>
    <w:rsid w:val="00CB10DD"/>
    <w:rsid w:val="00CD326A"/>
    <w:rsid w:val="00DC4FF0"/>
    <w:rsid w:val="00DD75C0"/>
    <w:rsid w:val="00E57567"/>
    <w:rsid w:val="00ED2A9C"/>
    <w:rsid w:val="00FA0F27"/>
    <w:rsid w:val="00FA3DE0"/>
    <w:rsid w:val="00FB1B26"/>
    <w:rsid w:val="00FB49AA"/>
    <w:rsid w:val="00FE05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72641"/>
  <w15:docId w15:val="{688C921A-0F40-4247-B183-88A92E70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43071"/>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6A6C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6C2C"/>
    <w:rPr>
      <w:rFonts w:ascii="Tahoma" w:hAnsi="Tahoma" w:cs="Tahoma"/>
      <w:sz w:val="16"/>
      <w:szCs w:val="16"/>
    </w:rPr>
  </w:style>
  <w:style w:type="paragraph" w:styleId="ListeParagraf">
    <w:name w:val="List Paragraph"/>
    <w:basedOn w:val="Normal"/>
    <w:uiPriority w:val="34"/>
    <w:qFormat/>
    <w:rsid w:val="00910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376</Words>
  <Characters>2147</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CengizYALCIN01</dc:creator>
  <cp:lastModifiedBy>İbrahim</cp:lastModifiedBy>
  <cp:revision>26</cp:revision>
  <cp:lastPrinted>2021-09-07T13:39:00Z</cp:lastPrinted>
  <dcterms:created xsi:type="dcterms:W3CDTF">2021-09-07T14:06:00Z</dcterms:created>
  <dcterms:modified xsi:type="dcterms:W3CDTF">2021-10-28T11:00:00Z</dcterms:modified>
</cp:coreProperties>
</file>